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3AD6D">
      <w:pPr>
        <w:pStyle w:val="2"/>
        <w:jc w:val="center"/>
        <w:rPr>
          <w:rFonts w:hint="default" w:ascii="宋体" w:hAnsi="宋体" w:eastAsia="宋体" w:cs="宋体"/>
          <w:sz w:val="36"/>
          <w:szCs w:val="36"/>
          <w:lang w:val="en-US" w:eastAsia="zh-CN"/>
        </w:rPr>
      </w:pPr>
      <w:r>
        <w:rPr>
          <w:rFonts w:hint="eastAsia" w:ascii="宋体" w:hAnsi="宋体" w:cs="宋体"/>
          <w:sz w:val="36"/>
          <w:szCs w:val="36"/>
          <w:lang w:val="en-US" w:eastAsia="zh-CN"/>
        </w:rPr>
        <w:t>招标公告</w:t>
      </w:r>
      <w:bookmarkStart w:id="3" w:name="_GoBack"/>
      <w:bookmarkEnd w:id="3"/>
    </w:p>
    <w:p w14:paraId="69A70ADC">
      <w:pPr>
        <w:spacing w:line="360" w:lineRule="auto"/>
        <w:ind w:firstLine="723" w:firstLineChars="300"/>
        <w:jc w:val="left"/>
        <w:rPr>
          <w:rFonts w:hint="eastAsia" w:ascii="宋体" w:hAnsi="宋体" w:cs="宋体"/>
          <w:sz w:val="24"/>
          <w:szCs w:val="28"/>
        </w:rPr>
      </w:pPr>
      <w:r>
        <w:rPr>
          <w:rFonts w:hint="eastAsia" w:ascii="宋体" w:hAnsi="宋体" w:cs="宋体"/>
          <w:b/>
          <w:sz w:val="24"/>
          <w:u w:val="single"/>
        </w:rPr>
        <w:t>四川思渠国际招标有限公司</w:t>
      </w:r>
      <w:r>
        <w:rPr>
          <w:rFonts w:hint="eastAsia" w:ascii="宋体" w:hAnsi="宋体" w:cs="宋体"/>
          <w:sz w:val="24"/>
        </w:rPr>
        <w:t>受</w:t>
      </w:r>
      <w:r>
        <w:rPr>
          <w:rFonts w:hint="eastAsia" w:ascii="宋体" w:hAnsi="宋体" w:cs="宋体"/>
          <w:b/>
          <w:bCs/>
          <w:sz w:val="24"/>
          <w:u w:val="single"/>
        </w:rPr>
        <w:t>四川田湾河旅游开发有限责任公司</w:t>
      </w:r>
      <w:r>
        <w:rPr>
          <w:rFonts w:hint="eastAsia" w:ascii="宋体" w:hAnsi="宋体" w:cs="宋体"/>
          <w:b/>
          <w:bCs/>
          <w:sz w:val="24"/>
        </w:rPr>
        <w:t>（采购人）</w:t>
      </w:r>
      <w:r>
        <w:rPr>
          <w:rFonts w:hint="eastAsia" w:ascii="宋体" w:hAnsi="宋体" w:cs="宋体"/>
          <w:sz w:val="24"/>
        </w:rPr>
        <w:t>委托，拟对</w:t>
      </w:r>
      <w:r>
        <w:rPr>
          <w:rFonts w:hint="eastAsia" w:ascii="宋体" w:hAnsi="宋体" w:cs="宋体"/>
          <w:b/>
          <w:bCs/>
          <w:sz w:val="24"/>
          <w:u w:val="single"/>
        </w:rPr>
        <w:t>环贡嘎旅游田湾河景区石棉县草科温泉康养小镇建设项目（项目名称）设备采购一期厨房设备标段</w:t>
      </w:r>
      <w:r>
        <w:rPr>
          <w:rFonts w:hint="eastAsia" w:ascii="宋体" w:hAnsi="宋体" w:cs="宋体"/>
          <w:sz w:val="24"/>
        </w:rPr>
        <w:t>进行国内公开招标，</w:t>
      </w:r>
      <w:r>
        <w:rPr>
          <w:rFonts w:hint="eastAsia" w:ascii="宋体" w:hAnsi="宋体" w:cs="宋体"/>
          <w:sz w:val="24"/>
          <w:szCs w:val="28"/>
        </w:rPr>
        <w:t>兹邀请符合本次招标要求的供应商参加</w:t>
      </w:r>
      <w:r>
        <w:rPr>
          <w:rFonts w:hint="eastAsia" w:ascii="宋体" w:hAnsi="宋体" w:cs="宋体"/>
          <w:sz w:val="24"/>
        </w:rPr>
        <w:t>投标</w:t>
      </w:r>
      <w:r>
        <w:rPr>
          <w:rFonts w:hint="eastAsia" w:ascii="宋体" w:hAnsi="宋体" w:cs="宋体"/>
          <w:sz w:val="24"/>
          <w:szCs w:val="28"/>
        </w:rPr>
        <w:t>。</w:t>
      </w:r>
    </w:p>
    <w:p w14:paraId="1BE3B368">
      <w:pPr>
        <w:spacing w:line="360" w:lineRule="auto"/>
        <w:ind w:firstLine="482" w:firstLineChars="200"/>
        <w:rPr>
          <w:rFonts w:hint="eastAsia" w:ascii="宋体" w:hAnsi="宋体" w:cs="宋体"/>
          <w:b/>
          <w:sz w:val="24"/>
        </w:rPr>
      </w:pPr>
      <w:r>
        <w:rPr>
          <w:rFonts w:hint="eastAsia" w:ascii="宋体" w:hAnsi="宋体" w:cs="宋体"/>
          <w:b/>
          <w:sz w:val="24"/>
        </w:rPr>
        <w:t>一、采购项目编号：TWHLY/CG/20240018</w:t>
      </w:r>
    </w:p>
    <w:p w14:paraId="0E481AF2">
      <w:pPr>
        <w:spacing w:line="360" w:lineRule="auto"/>
        <w:ind w:right="31" w:rightChars="15" w:firstLine="482" w:firstLineChars="200"/>
        <w:rPr>
          <w:rFonts w:hint="eastAsia" w:ascii="宋体" w:hAnsi="宋体" w:cs="宋体"/>
          <w:b/>
          <w:sz w:val="24"/>
          <w:szCs w:val="32"/>
        </w:rPr>
      </w:pPr>
      <w:r>
        <w:rPr>
          <w:rFonts w:hint="eastAsia" w:ascii="宋体" w:hAnsi="宋体" w:cs="宋体"/>
          <w:b/>
          <w:bCs/>
          <w:sz w:val="24"/>
        </w:rPr>
        <w:t>二、采购</w:t>
      </w:r>
      <w:r>
        <w:rPr>
          <w:rFonts w:hint="eastAsia" w:ascii="宋体" w:hAnsi="宋体" w:cs="宋体"/>
          <w:b/>
          <w:sz w:val="24"/>
        </w:rPr>
        <w:t>项目名称：</w:t>
      </w:r>
      <w:r>
        <w:rPr>
          <w:rFonts w:hint="eastAsia" w:ascii="宋体" w:hAnsi="宋体" w:cs="宋体"/>
          <w:b/>
          <w:sz w:val="24"/>
          <w:szCs w:val="32"/>
        </w:rPr>
        <w:t>环贡嘎旅游田湾河景区石棉县草科温泉康养小镇建设项目（项目名称）设备采购一期厨房设备标段</w:t>
      </w:r>
    </w:p>
    <w:p w14:paraId="77D5673D">
      <w:pPr>
        <w:spacing w:line="360" w:lineRule="auto"/>
        <w:ind w:right="31" w:rightChars="15" w:firstLine="482" w:firstLineChars="200"/>
        <w:rPr>
          <w:rFonts w:hint="eastAsia" w:ascii="宋体" w:hAnsi="宋体" w:cs="宋体"/>
          <w:b/>
          <w:bCs/>
          <w:sz w:val="24"/>
        </w:rPr>
      </w:pPr>
      <w:r>
        <w:rPr>
          <w:rFonts w:hint="eastAsia" w:ascii="宋体" w:hAnsi="宋体" w:cs="宋体"/>
          <w:b/>
          <w:sz w:val="24"/>
          <w:szCs w:val="28"/>
        </w:rPr>
        <w:t>三、资金来源：</w:t>
      </w:r>
      <w:r>
        <w:rPr>
          <w:rFonts w:hint="eastAsia" w:ascii="宋体" w:hAnsi="宋体" w:cs="宋体"/>
          <w:b/>
          <w:sz w:val="24"/>
        </w:rPr>
        <w:t>自筹资金</w:t>
      </w:r>
      <w:r>
        <w:rPr>
          <w:rFonts w:hint="eastAsia" w:ascii="宋体" w:hAnsi="宋体" w:cs="宋体"/>
          <w:b/>
          <w:bCs/>
          <w:sz w:val="24"/>
        </w:rPr>
        <w:t>。</w:t>
      </w:r>
    </w:p>
    <w:p w14:paraId="00E21A75">
      <w:pPr>
        <w:spacing w:line="360" w:lineRule="auto"/>
        <w:ind w:firstLine="482" w:firstLineChars="200"/>
        <w:rPr>
          <w:rFonts w:hint="eastAsia" w:ascii="宋体" w:hAnsi="宋体" w:cs="宋体"/>
          <w:sz w:val="24"/>
        </w:rPr>
      </w:pPr>
      <w:r>
        <w:rPr>
          <w:rFonts w:hint="eastAsia" w:ascii="宋体" w:hAnsi="宋体" w:cs="宋体"/>
          <w:b/>
          <w:sz w:val="24"/>
        </w:rPr>
        <w:t>四</w:t>
      </w:r>
      <w:r>
        <w:rPr>
          <w:rFonts w:hint="eastAsia" w:ascii="宋体" w:hAnsi="宋体" w:cs="宋体"/>
          <w:b/>
          <w:bCs/>
          <w:sz w:val="24"/>
        </w:rPr>
        <w:t>、</w:t>
      </w:r>
      <w:r>
        <w:rPr>
          <w:rFonts w:hint="eastAsia" w:ascii="宋体" w:hAnsi="宋体" w:cs="宋体"/>
          <w:b/>
          <w:sz w:val="24"/>
        </w:rPr>
        <w:t>招标项目简介：</w:t>
      </w:r>
    </w:p>
    <w:p w14:paraId="6FA6B804">
      <w:pPr>
        <w:spacing w:after="156" w:afterLines="50" w:line="360" w:lineRule="auto"/>
        <w:ind w:firstLine="480" w:firstLineChars="200"/>
        <w:rPr>
          <w:rFonts w:hint="eastAsia" w:ascii="宋体" w:hAnsi="宋体" w:cs="宋体"/>
          <w:sz w:val="24"/>
        </w:rPr>
      </w:pPr>
      <w:r>
        <w:rPr>
          <w:rFonts w:hint="eastAsia" w:ascii="宋体" w:hAnsi="宋体" w:cs="宋体"/>
          <w:sz w:val="24"/>
        </w:rPr>
        <w:t>四川田湾河旅游开发有限责任公司拟采购环贡嘎旅游田湾河景区石棉县草科温泉康养小镇建设项目（项目名称）设备采购一期厨房设备标段</w:t>
      </w:r>
      <w:r>
        <w:rPr>
          <w:rFonts w:hint="eastAsia" w:ascii="宋体" w:hAnsi="宋体" w:cs="宋体"/>
          <w:sz w:val="24"/>
          <w:lang w:val="zh-CN"/>
        </w:rPr>
        <w:t>，</w:t>
      </w:r>
      <w:r>
        <w:rPr>
          <w:rFonts w:hint="eastAsia" w:ascii="宋体" w:hAnsi="宋体" w:cs="宋体"/>
          <w:sz w:val="24"/>
        </w:rPr>
        <w:t>本项目为1个包。</w:t>
      </w:r>
    </w:p>
    <w:p w14:paraId="5804F498">
      <w:pPr>
        <w:spacing w:after="156" w:afterLines="50" w:line="360" w:lineRule="auto"/>
        <w:ind w:firstLine="480" w:firstLineChars="200"/>
        <w:rPr>
          <w:rFonts w:hint="eastAsia" w:ascii="宋体" w:hAnsi="宋体" w:cs="宋体"/>
          <w:sz w:val="24"/>
          <w:szCs w:val="28"/>
        </w:rPr>
      </w:pPr>
      <w:r>
        <w:rPr>
          <w:rFonts w:hint="eastAsia" w:ascii="宋体" w:hAnsi="宋体" w:cs="宋体"/>
          <w:sz w:val="24"/>
          <w:szCs w:val="28"/>
        </w:rPr>
        <w:t>（详见招标文件第</w:t>
      </w:r>
      <w:r>
        <w:rPr>
          <w:rFonts w:hint="eastAsia" w:ascii="宋体" w:hAnsi="宋体" w:cs="宋体"/>
          <w:b/>
          <w:bCs/>
          <w:sz w:val="24"/>
        </w:rPr>
        <w:t>六</w:t>
      </w:r>
      <w:r>
        <w:rPr>
          <w:rFonts w:hint="eastAsia" w:ascii="宋体" w:hAnsi="宋体" w:cs="宋体"/>
          <w:sz w:val="24"/>
          <w:szCs w:val="28"/>
        </w:rPr>
        <w:t>章）。</w:t>
      </w:r>
    </w:p>
    <w:p w14:paraId="4250A8F2">
      <w:pPr>
        <w:spacing w:after="156" w:afterLines="50" w:line="360" w:lineRule="auto"/>
        <w:ind w:firstLine="482" w:firstLineChars="200"/>
        <w:rPr>
          <w:rFonts w:hint="eastAsia" w:ascii="宋体" w:hAnsi="宋体" w:cs="宋体"/>
          <w:b/>
          <w:bCs/>
          <w:sz w:val="24"/>
        </w:rPr>
      </w:pPr>
      <w:r>
        <w:rPr>
          <w:rFonts w:hint="eastAsia" w:ascii="宋体" w:hAnsi="宋体" w:cs="宋体"/>
          <w:b/>
          <w:bCs/>
          <w:sz w:val="24"/>
        </w:rPr>
        <w:t>五、供应商参加本次采购活动，应当在提交投标文件前具备下列条件：</w:t>
      </w:r>
    </w:p>
    <w:p w14:paraId="0B277C45">
      <w:pPr>
        <w:tabs>
          <w:tab w:val="left" w:pos="7665"/>
        </w:tabs>
        <w:spacing w:line="360" w:lineRule="auto"/>
        <w:ind w:firstLine="600" w:firstLineChars="250"/>
        <w:rPr>
          <w:rFonts w:hint="eastAsia" w:ascii="宋体" w:hAnsi="宋体"/>
          <w:sz w:val="24"/>
        </w:rPr>
      </w:pPr>
      <w:bookmarkStart w:id="0" w:name="PO_供应商资格条件_1"/>
      <w:r>
        <w:rPr>
          <w:rFonts w:hint="eastAsia" w:ascii="宋体" w:hAnsi="宋体" w:cs="宋体"/>
          <w:sz w:val="24"/>
        </w:rPr>
        <w:t>1</w:t>
      </w:r>
      <w:r>
        <w:rPr>
          <w:rFonts w:hint="eastAsia" w:ascii="宋体" w:hAnsi="宋体"/>
          <w:sz w:val="24"/>
        </w:rPr>
        <w:t>、具有独立承担民事责任的能力；</w:t>
      </w:r>
    </w:p>
    <w:p w14:paraId="7D2B7E58">
      <w:pPr>
        <w:tabs>
          <w:tab w:val="left" w:pos="7665"/>
        </w:tabs>
        <w:spacing w:line="360" w:lineRule="auto"/>
        <w:ind w:firstLine="600" w:firstLineChars="250"/>
        <w:rPr>
          <w:rFonts w:hint="eastAsia" w:ascii="宋体" w:hAnsi="宋体"/>
          <w:sz w:val="24"/>
        </w:rPr>
      </w:pPr>
      <w:r>
        <w:rPr>
          <w:rFonts w:hint="eastAsia" w:ascii="宋体" w:hAnsi="宋体"/>
          <w:sz w:val="24"/>
        </w:rPr>
        <w:t>2、具有良好的商业信誉和健全的财务会计制度；</w:t>
      </w:r>
    </w:p>
    <w:p w14:paraId="50D0185A">
      <w:pPr>
        <w:tabs>
          <w:tab w:val="left" w:pos="7665"/>
        </w:tabs>
        <w:spacing w:line="360" w:lineRule="auto"/>
        <w:ind w:firstLine="600" w:firstLineChars="250"/>
        <w:rPr>
          <w:rFonts w:hint="eastAsia" w:ascii="宋体" w:hAnsi="宋体"/>
          <w:sz w:val="24"/>
        </w:rPr>
      </w:pPr>
      <w:r>
        <w:rPr>
          <w:rFonts w:hint="eastAsia" w:ascii="宋体" w:hAnsi="宋体"/>
          <w:sz w:val="24"/>
        </w:rPr>
        <w:t>3、具有履行合同所必需的设备和专业技术能力；</w:t>
      </w:r>
    </w:p>
    <w:p w14:paraId="2BB4C684">
      <w:pPr>
        <w:tabs>
          <w:tab w:val="left" w:pos="7665"/>
        </w:tabs>
        <w:spacing w:line="360" w:lineRule="auto"/>
        <w:ind w:firstLine="600" w:firstLineChars="250"/>
        <w:rPr>
          <w:rFonts w:hint="eastAsia" w:ascii="宋体" w:hAnsi="宋体"/>
          <w:sz w:val="24"/>
        </w:rPr>
      </w:pPr>
      <w:r>
        <w:rPr>
          <w:rFonts w:hint="eastAsia" w:ascii="宋体" w:hAnsi="宋体"/>
          <w:sz w:val="24"/>
        </w:rPr>
        <w:t>4、有依法缴纳税收和社会保障资金的良好记录；</w:t>
      </w:r>
    </w:p>
    <w:p w14:paraId="3B98AAAC">
      <w:pPr>
        <w:tabs>
          <w:tab w:val="left" w:pos="7665"/>
        </w:tabs>
        <w:spacing w:line="360" w:lineRule="auto"/>
        <w:ind w:firstLine="600" w:firstLineChars="250"/>
        <w:rPr>
          <w:rFonts w:ascii="宋体" w:hAnsi="宋体"/>
          <w:sz w:val="24"/>
        </w:rPr>
      </w:pPr>
      <w:r>
        <w:rPr>
          <w:rFonts w:hint="eastAsia" w:ascii="宋体" w:hAnsi="宋体"/>
          <w:sz w:val="24"/>
        </w:rPr>
        <w:t>5、参加本次采购活动前三年内，在经营活动中没有重大违法记录；</w:t>
      </w:r>
      <w:r>
        <w:rPr>
          <w:rFonts w:hint="eastAsia" w:ascii="宋体" w:hAnsi="宋体" w:cs="宋体"/>
          <w:sz w:val="24"/>
        </w:rPr>
        <w:t>（公司成立不足三年的从成立之日起算）</w:t>
      </w:r>
    </w:p>
    <w:p w14:paraId="1337C8F0">
      <w:pPr>
        <w:tabs>
          <w:tab w:val="left" w:pos="7665"/>
        </w:tabs>
        <w:spacing w:line="360" w:lineRule="auto"/>
        <w:ind w:firstLine="600" w:firstLineChars="250"/>
        <w:rPr>
          <w:rFonts w:hint="eastAsia"/>
          <w:sz w:val="24"/>
        </w:rPr>
      </w:pPr>
      <w:r>
        <w:rPr>
          <w:rFonts w:hint="eastAsia" w:ascii="宋体" w:hAnsi="宋体"/>
          <w:sz w:val="24"/>
        </w:rPr>
        <w:t>6</w:t>
      </w:r>
      <w:r>
        <w:rPr>
          <w:rFonts w:hint="eastAsia"/>
          <w:sz w:val="24"/>
        </w:rPr>
        <w:t>、法律、行政法规规定的其他条件；</w:t>
      </w:r>
    </w:p>
    <w:p w14:paraId="614E906D">
      <w:pPr>
        <w:tabs>
          <w:tab w:val="left" w:pos="7665"/>
        </w:tabs>
        <w:spacing w:line="360" w:lineRule="auto"/>
        <w:ind w:firstLine="600" w:firstLineChars="250"/>
        <w:rPr>
          <w:rFonts w:hint="eastAsia" w:ascii="宋体" w:hAnsi="宋体"/>
          <w:sz w:val="24"/>
        </w:rPr>
      </w:pPr>
      <w:r>
        <w:rPr>
          <w:rFonts w:hint="eastAsia" w:ascii="宋体" w:hAnsi="宋体"/>
          <w:sz w:val="24"/>
        </w:rPr>
        <w:t>7、按照本项目招标文件的规定购买了招标文件；</w:t>
      </w:r>
    </w:p>
    <w:p w14:paraId="09950AC6">
      <w:pPr>
        <w:tabs>
          <w:tab w:val="left" w:pos="7665"/>
        </w:tabs>
        <w:spacing w:line="360" w:lineRule="auto"/>
        <w:ind w:firstLine="600" w:firstLineChars="250"/>
        <w:rPr>
          <w:rFonts w:hint="eastAsia"/>
          <w:sz w:val="24"/>
        </w:rPr>
      </w:pPr>
      <w:r>
        <w:rPr>
          <w:rFonts w:hint="eastAsia" w:ascii="宋体" w:hAnsi="宋体"/>
          <w:sz w:val="24"/>
        </w:rPr>
        <w:t>8、本次招标不接受联合体报价；</w:t>
      </w:r>
    </w:p>
    <w:p w14:paraId="047628F2">
      <w:pPr>
        <w:tabs>
          <w:tab w:val="left" w:pos="7665"/>
        </w:tabs>
        <w:spacing w:line="360" w:lineRule="auto"/>
        <w:ind w:firstLine="600" w:firstLineChars="250"/>
        <w:rPr>
          <w:rFonts w:hint="eastAsia" w:ascii="宋体" w:hAnsi="宋体"/>
          <w:sz w:val="24"/>
        </w:rPr>
      </w:pPr>
      <w:r>
        <w:rPr>
          <w:rFonts w:hint="eastAsia" w:ascii="宋体" w:hAnsi="宋体"/>
          <w:sz w:val="24"/>
        </w:rPr>
        <w:t>9、本项目特定资格要求：</w:t>
      </w:r>
    </w:p>
    <w:bookmarkEnd w:id="0"/>
    <w:p w14:paraId="24B4F1E7">
      <w:pPr>
        <w:tabs>
          <w:tab w:val="left" w:pos="7665"/>
        </w:tabs>
        <w:spacing w:line="360" w:lineRule="auto"/>
        <w:ind w:firstLine="600" w:firstLineChars="25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业绩要求：2021年</w:t>
      </w:r>
      <w:r>
        <w:rPr>
          <w:rFonts w:ascii="宋体" w:hAnsi="宋体"/>
          <w:sz w:val="24"/>
        </w:rPr>
        <w:t>7</w:t>
      </w:r>
      <w:r>
        <w:rPr>
          <w:rFonts w:hint="eastAsia" w:ascii="宋体" w:hAnsi="宋体"/>
          <w:sz w:val="24"/>
        </w:rPr>
        <w:t>月1日（含）至投标截止时间，已完成或新承接或正在施工1个类似项目。类似项目是指:</w:t>
      </w:r>
      <w:r>
        <w:rPr>
          <w:rFonts w:hint="eastAsia" w:ascii="宋体" w:hAnsi="宋体"/>
          <w:sz w:val="24"/>
          <w:highlight w:val="none"/>
        </w:rPr>
        <w:t>投标人或制造厂家提供一项酒店厨房设备（合同金额300万元及以上）的业绩（提供</w:t>
      </w:r>
      <w:r>
        <w:rPr>
          <w:rFonts w:hint="eastAsia" w:ascii="宋体" w:hAnsi="宋体"/>
          <w:sz w:val="24"/>
        </w:rPr>
        <w:t>合同协议书，中标（成交）通知书，设备进场验收证书，发票复印件加盖公章，提供以上其中任一项均有效）</w:t>
      </w:r>
      <w:r>
        <w:rPr>
          <w:rFonts w:hint="eastAsia" w:ascii="宋体" w:hAnsi="宋体"/>
          <w:sz w:val="24"/>
          <w:highlight w:val="none"/>
        </w:rPr>
        <w:t>。</w:t>
      </w:r>
    </w:p>
    <w:p w14:paraId="19D1C910">
      <w:pPr>
        <w:spacing w:after="120" w:line="360" w:lineRule="auto"/>
        <w:ind w:firstLine="482" w:firstLineChars="200"/>
        <w:rPr>
          <w:rFonts w:hint="eastAsia" w:ascii="宋体" w:hAnsi="宋体" w:cs="宋体"/>
          <w:b/>
          <w:bCs/>
          <w:sz w:val="24"/>
        </w:rPr>
      </w:pPr>
      <w:r>
        <w:rPr>
          <w:rFonts w:hint="eastAsia" w:ascii="宋体" w:hAnsi="宋体" w:cs="宋体"/>
          <w:b/>
          <w:bCs/>
          <w:sz w:val="24"/>
        </w:rPr>
        <w:t>六、严禁参加本次采购活动的供应商</w:t>
      </w:r>
    </w:p>
    <w:p w14:paraId="40D8316C">
      <w:pPr>
        <w:spacing w:after="120" w:line="360" w:lineRule="auto"/>
        <w:ind w:firstLine="480" w:firstLineChars="200"/>
        <w:rPr>
          <w:rFonts w:hint="eastAsia" w:ascii="宋体" w:hAnsi="宋体" w:cs="宋体"/>
          <w:sz w:val="24"/>
        </w:rPr>
      </w:pPr>
      <w:r>
        <w:rPr>
          <w:rFonts w:hint="eastAsia" w:ascii="宋体" w:hAnsi="宋体" w:cs="宋体"/>
          <w:sz w:val="24"/>
        </w:rPr>
        <w:t>1.参照《关于在政府采购活动中查询及使用信用记录有关问题的通知》（财库〔2016〕125号）的要求，采购代理机构将通过“信用中国”网站（www.creditchina.gov.cn）、“中国政府采购网”网站（www.ccgp.gov.cn）、等渠道查询供应商在递交投标文件截止之日前的信用记录并保存信用记录结果网页截图，拒绝列入失信被执行人名单、重大税收违法案件当事人名单（重大税收违法失信主体）、政府采购严重违法失信行为记录名单中的供应商参加本项目的采购活动。</w:t>
      </w:r>
    </w:p>
    <w:p w14:paraId="17741056">
      <w:pPr>
        <w:spacing w:after="120" w:line="360" w:lineRule="auto"/>
        <w:ind w:firstLine="480" w:firstLineChars="200"/>
        <w:rPr>
          <w:rFonts w:hint="eastAsia" w:ascii="宋体" w:hAnsi="宋体" w:cs="宋体"/>
          <w:b/>
          <w:bCs/>
          <w:sz w:val="24"/>
        </w:rPr>
      </w:pPr>
      <w:r>
        <w:rPr>
          <w:rFonts w:hint="eastAsia" w:ascii="宋体" w:hAnsi="宋体" w:cs="宋体"/>
          <w:sz w:val="24"/>
        </w:rPr>
        <w:t>2.为采购项目提供整体设计、规范编制或者项目管理、监理、检测等服务的供应商，不得参加本采购项目。供应商为采购人、采购代理机构在确定采购需求、编制招标文件过程中提供咨询论证，其提供的咨询论证意见成为招标文件中规定的供应商资格条件、技术服务商务要求、评审因素和标准、采购合同等实质性内容条款的，视同为采购项目提供规范编制。</w:t>
      </w:r>
    </w:p>
    <w:p w14:paraId="2CF5F8D9">
      <w:pPr>
        <w:spacing w:after="120" w:line="360" w:lineRule="auto"/>
        <w:ind w:firstLine="482" w:firstLineChars="200"/>
        <w:rPr>
          <w:rFonts w:ascii="宋体" w:hAnsi="宋体" w:cs="宋体"/>
          <w:b/>
          <w:bCs/>
          <w:sz w:val="24"/>
        </w:rPr>
      </w:pPr>
      <w:r>
        <w:rPr>
          <w:rFonts w:hint="eastAsia" w:ascii="宋体" w:hAnsi="宋体" w:cs="宋体"/>
          <w:b/>
          <w:bCs/>
          <w:sz w:val="24"/>
        </w:rPr>
        <w:t>七、招标文件的获取</w:t>
      </w:r>
    </w:p>
    <w:p w14:paraId="6110AEC4">
      <w:pPr>
        <w:spacing w:after="120" w:line="360" w:lineRule="auto"/>
        <w:ind w:firstLine="480" w:firstLineChars="200"/>
        <w:rPr>
          <w:rFonts w:hint="eastAsia" w:ascii="宋体" w:hAnsi="宋体" w:cs="宋体"/>
          <w:sz w:val="24"/>
        </w:rPr>
      </w:pPr>
      <w:r>
        <w:rPr>
          <w:rFonts w:hint="eastAsia" w:ascii="宋体" w:hAnsi="宋体" w:cs="宋体"/>
          <w:sz w:val="24"/>
        </w:rPr>
        <w:t>凡有意参加投标者，请于2024年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日至2024年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日登陆：天府阳光采购服务平台（网址： https://scig.tfygcgfw.com）下载招标文件资料（招标文件，费用：</w:t>
      </w:r>
      <w:r>
        <w:rPr>
          <w:rFonts w:hint="eastAsia" w:ascii="宋体" w:hAnsi="宋体" w:cs="宋体"/>
          <w:sz w:val="24"/>
          <w:lang w:val="en-US" w:eastAsia="zh-CN"/>
        </w:rPr>
        <w:t>3</w:t>
      </w:r>
      <w:r>
        <w:rPr>
          <w:rFonts w:hint="eastAsia" w:ascii="宋体" w:hAnsi="宋体" w:cs="宋体"/>
          <w:sz w:val="24"/>
        </w:rPr>
        <w:t>00元），投标人需提前注册天府阳光采购服务平台（发放截止时间：2024年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25</w:t>
      </w:r>
      <w:r>
        <w:rPr>
          <w:rFonts w:hint="eastAsia" w:ascii="宋体" w:hAnsi="宋体" w:cs="宋体"/>
          <w:sz w:val="24"/>
        </w:rPr>
        <w:t>日</w:t>
      </w:r>
      <w:r>
        <w:rPr>
          <w:rFonts w:hint="eastAsia" w:ascii="宋体" w:hAnsi="宋体" w:cs="宋体"/>
          <w:sz w:val="24"/>
          <w:lang w:val="en-US" w:eastAsia="zh-CN"/>
        </w:rPr>
        <w:t>17</w:t>
      </w:r>
      <w:r>
        <w:rPr>
          <w:rFonts w:hint="eastAsia" w:ascii="宋体" w:hAnsi="宋体" w:cs="宋体"/>
          <w:sz w:val="24"/>
        </w:rPr>
        <w:t>:00:00）。天府阳光采购服务平台为本项目报名的唯一渠道，不提供邮寄等其他招标文件获取方式。（天府阳光采购服务平台注册操作流程请关注“天府阳光采购服务平台”公众号回复“供应商”获取注册指导书。招标文件费用缴纳详见“天府阳光采购服务平台操作手册”）</w:t>
      </w:r>
    </w:p>
    <w:p w14:paraId="4726D720">
      <w:pPr>
        <w:spacing w:line="500" w:lineRule="exact"/>
        <w:ind w:firstLine="482" w:firstLineChars="200"/>
        <w:rPr>
          <w:rFonts w:hint="eastAsia" w:ascii="宋体" w:hAnsi="宋体" w:cs="宋体"/>
          <w:b/>
          <w:sz w:val="24"/>
        </w:rPr>
      </w:pPr>
      <w:r>
        <w:rPr>
          <w:rFonts w:hint="eastAsia" w:ascii="宋体" w:hAnsi="宋体" w:cs="宋体"/>
          <w:b/>
          <w:bCs/>
          <w:sz w:val="24"/>
        </w:rPr>
        <w:t>八、</w:t>
      </w:r>
      <w:r>
        <w:rPr>
          <w:rFonts w:hint="eastAsia" w:ascii="宋体" w:hAnsi="宋体" w:cs="宋体"/>
          <w:b/>
          <w:sz w:val="24"/>
        </w:rPr>
        <w:t>投标截止时间和开标时间：</w:t>
      </w:r>
      <w:r>
        <w:rPr>
          <w:rFonts w:hint="eastAsia" w:ascii="宋体" w:hAnsi="宋体" w:cs="宋体"/>
          <w:b/>
          <w:bCs/>
          <w:sz w:val="24"/>
        </w:rPr>
        <w:t>2024年</w:t>
      </w:r>
      <w:r>
        <w:rPr>
          <w:rFonts w:hint="eastAsia" w:ascii="宋体" w:hAnsi="宋体" w:cs="宋体"/>
          <w:b/>
          <w:bCs/>
          <w:sz w:val="24"/>
          <w:lang w:val="en-US" w:eastAsia="zh-CN"/>
        </w:rPr>
        <w:t>10</w:t>
      </w:r>
      <w:r>
        <w:rPr>
          <w:rFonts w:hint="eastAsia" w:ascii="宋体" w:hAnsi="宋体" w:cs="宋体"/>
          <w:b/>
          <w:bCs/>
          <w:sz w:val="24"/>
        </w:rPr>
        <w:t>月</w:t>
      </w:r>
      <w:r>
        <w:rPr>
          <w:rFonts w:hint="eastAsia" w:ascii="宋体" w:hAnsi="宋体" w:cs="宋体"/>
          <w:b/>
          <w:bCs/>
          <w:sz w:val="24"/>
          <w:highlight w:val="none"/>
          <w:lang w:val="en-US" w:eastAsia="zh-CN"/>
        </w:rPr>
        <w:t>9</w:t>
      </w:r>
      <w:r>
        <w:rPr>
          <w:rFonts w:hint="eastAsia" w:ascii="宋体" w:hAnsi="宋体" w:cs="宋体"/>
          <w:b/>
          <w:bCs/>
          <w:sz w:val="24"/>
          <w:highlight w:val="none"/>
        </w:rPr>
        <w:t>日</w:t>
      </w:r>
      <w:r>
        <w:rPr>
          <w:rFonts w:hint="eastAsia" w:ascii="宋体" w:hAnsi="宋体" w:cs="宋体"/>
          <w:b/>
          <w:bCs/>
          <w:sz w:val="24"/>
          <w:highlight w:val="none"/>
          <w:lang w:val="en-US" w:eastAsia="zh-CN"/>
        </w:rPr>
        <w:t>10</w:t>
      </w:r>
      <w:r>
        <w:rPr>
          <w:rFonts w:hint="eastAsia" w:ascii="宋体" w:hAnsi="宋体" w:cs="宋体"/>
          <w:b/>
          <w:bCs/>
          <w:sz w:val="24"/>
        </w:rPr>
        <w:t>:00:00</w:t>
      </w:r>
      <w:r>
        <w:rPr>
          <w:rFonts w:hint="eastAsia" w:ascii="宋体" w:hAnsi="宋体" w:cs="宋体"/>
          <w:sz w:val="24"/>
          <w:szCs w:val="28"/>
        </w:rPr>
        <w:t>（北京时间）。</w:t>
      </w:r>
    </w:p>
    <w:p w14:paraId="40483EFE">
      <w:pPr>
        <w:pStyle w:val="3"/>
        <w:spacing w:after="156" w:afterLines="50" w:line="360" w:lineRule="auto"/>
        <w:ind w:firstLine="480"/>
        <w:rPr>
          <w:rFonts w:hint="eastAsia" w:ascii="宋体" w:hAnsi="宋体" w:cs="宋体"/>
          <w:sz w:val="24"/>
          <w:szCs w:val="28"/>
        </w:rPr>
      </w:pPr>
      <w:r>
        <w:rPr>
          <w:rFonts w:hint="eastAsia" w:ascii="宋体" w:hAnsi="宋体" w:cs="宋体"/>
          <w:sz w:val="24"/>
          <w:szCs w:val="28"/>
        </w:rPr>
        <w:t>投标文件必须在投标截止时间前送达开标地点。逾期送达的投标文件不予接收。本次招标不接受邮寄的投标文件。</w:t>
      </w:r>
    </w:p>
    <w:p w14:paraId="26F1AED8">
      <w:pPr>
        <w:spacing w:after="50" w:line="360" w:lineRule="auto"/>
        <w:ind w:firstLine="489" w:firstLineChars="203"/>
        <w:rPr>
          <w:rFonts w:hint="eastAsia" w:ascii="宋体" w:hAnsi="宋体" w:cs="宋体"/>
          <w:sz w:val="24"/>
          <w:szCs w:val="28"/>
        </w:rPr>
      </w:pPr>
      <w:r>
        <w:rPr>
          <w:rFonts w:hint="eastAsia" w:ascii="宋体" w:hAnsi="宋体" w:cs="宋体"/>
          <w:b/>
          <w:sz w:val="24"/>
          <w:szCs w:val="28"/>
        </w:rPr>
        <w:t>十、开标地点：</w:t>
      </w:r>
      <w:r>
        <w:rPr>
          <w:rFonts w:hint="eastAsia" w:ascii="宋体" w:hAnsi="宋体" w:cs="宋体"/>
          <w:b/>
          <w:sz w:val="24"/>
          <w:szCs w:val="28"/>
          <w:u w:val="single"/>
        </w:rPr>
        <w:t>成都市金牛区茶店子西街36号金璐天下1栋2单元1819室</w:t>
      </w:r>
      <w:r>
        <w:rPr>
          <w:rFonts w:hint="eastAsia" w:ascii="宋体" w:hAnsi="宋体" w:cs="宋体"/>
          <w:bCs/>
          <w:sz w:val="24"/>
          <w:szCs w:val="28"/>
        </w:rPr>
        <w:t xml:space="preserve"> 。</w:t>
      </w:r>
    </w:p>
    <w:p w14:paraId="74DF23FF">
      <w:pPr>
        <w:pStyle w:val="6"/>
        <w:ind w:firstLine="482"/>
        <w:rPr>
          <w:rFonts w:hint="eastAsia" w:ascii="宋体" w:hAnsi="宋体" w:cs="宋体"/>
          <w:sz w:val="24"/>
        </w:rPr>
      </w:pPr>
      <w:r>
        <w:rPr>
          <w:rFonts w:hint="eastAsia" w:ascii="宋体" w:hAnsi="宋体" w:cs="宋体"/>
          <w:b/>
          <w:sz w:val="24"/>
        </w:rPr>
        <w:t>十一、</w:t>
      </w:r>
      <w:r>
        <w:rPr>
          <w:rFonts w:hint="eastAsia" w:ascii="宋体" w:hAnsi="宋体" w:cs="宋体"/>
          <w:sz w:val="24"/>
        </w:rPr>
        <w:t>本投标邀请在四川省投资集团有限责任公司官网（网址：https://www.invest.com.cn/）、四川川投田湾河开发有限责任公司官网（网址：https://twh.invest.com.cn/）及天府阳光采购平台（网址：https://www.tfygcgfw.com/）网上以公告形式发布。</w:t>
      </w:r>
    </w:p>
    <w:p w14:paraId="64EF8BEA">
      <w:pPr>
        <w:pStyle w:val="6"/>
        <w:ind w:firstLine="482"/>
        <w:rPr>
          <w:rFonts w:hint="eastAsia" w:ascii="宋体" w:hAnsi="宋体" w:cs="宋体"/>
          <w:b/>
          <w:sz w:val="24"/>
        </w:rPr>
      </w:pPr>
      <w:r>
        <w:rPr>
          <w:rFonts w:hint="eastAsia" w:ascii="宋体" w:hAnsi="宋体" w:cs="宋体"/>
          <w:b/>
          <w:sz w:val="24"/>
        </w:rPr>
        <w:t>十一、联系方式</w:t>
      </w:r>
    </w:p>
    <w:p w14:paraId="1339FB32">
      <w:pPr>
        <w:spacing w:line="360" w:lineRule="auto"/>
        <w:ind w:firstLine="482" w:firstLineChars="200"/>
        <w:jc w:val="left"/>
        <w:rPr>
          <w:rFonts w:hint="eastAsia" w:hAnsi="宋体" w:cs="宋体"/>
          <w:b/>
          <w:sz w:val="24"/>
        </w:rPr>
      </w:pPr>
      <w:bookmarkStart w:id="1" w:name="OLE_LINK2"/>
      <w:r>
        <w:rPr>
          <w:rFonts w:hint="eastAsia" w:hAnsi="宋体" w:cs="宋体"/>
          <w:b/>
          <w:sz w:val="24"/>
        </w:rPr>
        <w:t>采购人：四川田湾河旅游开发有限责任公司</w:t>
      </w:r>
    </w:p>
    <w:p w14:paraId="5D89EEF8">
      <w:pPr>
        <w:pStyle w:val="6"/>
        <w:ind w:firstLine="564" w:firstLineChars="235"/>
        <w:rPr>
          <w:rFonts w:hint="eastAsia" w:ascii="宋体" w:hAnsi="宋体" w:cs="宋体"/>
          <w:bCs/>
          <w:sz w:val="24"/>
        </w:rPr>
      </w:pPr>
      <w:r>
        <w:rPr>
          <w:rFonts w:hint="eastAsia" w:ascii="宋体" w:hAnsi="宋体" w:cs="宋体"/>
          <w:bCs/>
          <w:sz w:val="24"/>
        </w:rPr>
        <w:t>地    址：四川省雅安市石棉县草科乡祥福街89号</w:t>
      </w:r>
    </w:p>
    <w:p w14:paraId="48364ABC">
      <w:pPr>
        <w:pStyle w:val="6"/>
        <w:ind w:firstLine="564" w:firstLineChars="235"/>
        <w:rPr>
          <w:rFonts w:hint="eastAsia" w:ascii="宋体" w:hAnsi="宋体" w:cs="宋体"/>
          <w:bCs/>
          <w:sz w:val="24"/>
        </w:rPr>
      </w:pPr>
      <w:r>
        <w:rPr>
          <w:rFonts w:hint="eastAsia" w:ascii="宋体" w:hAnsi="宋体" w:cs="宋体"/>
          <w:bCs/>
          <w:sz w:val="24"/>
        </w:rPr>
        <w:t>联 系 人：周老师</w:t>
      </w:r>
    </w:p>
    <w:p w14:paraId="692601D1">
      <w:pPr>
        <w:pStyle w:val="6"/>
        <w:ind w:firstLine="564" w:firstLineChars="235"/>
        <w:rPr>
          <w:rFonts w:hint="eastAsia" w:ascii="宋体" w:hAnsi="宋体" w:cs="宋体"/>
          <w:bCs/>
          <w:sz w:val="24"/>
        </w:rPr>
      </w:pPr>
      <w:r>
        <w:rPr>
          <w:rFonts w:hint="eastAsia" w:ascii="宋体" w:hAnsi="宋体" w:cs="宋体"/>
          <w:bCs/>
          <w:sz w:val="24"/>
        </w:rPr>
        <w:t>联系电话：</w:t>
      </w:r>
      <w:r>
        <w:rPr>
          <w:rFonts w:ascii="仿宋_GB2312" w:hAnsi="仿宋" w:eastAsia="仿宋_GB2312"/>
          <w:bCs/>
          <w:kern w:val="0"/>
          <w:sz w:val="24"/>
          <w:szCs w:val="21"/>
        </w:rPr>
        <w:t>0835-8850003</w:t>
      </w:r>
    </w:p>
    <w:p w14:paraId="398656AA">
      <w:pPr>
        <w:pStyle w:val="6"/>
        <w:ind w:firstLine="566" w:firstLineChars="235"/>
        <w:rPr>
          <w:rFonts w:hint="eastAsia" w:ascii="宋体" w:hAnsi="宋体" w:cs="宋体"/>
          <w:b/>
          <w:sz w:val="24"/>
        </w:rPr>
      </w:pPr>
      <w:r>
        <w:rPr>
          <w:rFonts w:hint="eastAsia" w:ascii="宋体" w:hAnsi="宋体" w:cs="宋体"/>
          <w:b/>
          <w:sz w:val="24"/>
        </w:rPr>
        <w:t>采购代理机构：四川思渠国际招标有限公司</w:t>
      </w:r>
    </w:p>
    <w:p w14:paraId="107BB1AC">
      <w:pPr>
        <w:pStyle w:val="6"/>
        <w:ind w:firstLine="564" w:firstLineChars="235"/>
        <w:rPr>
          <w:rFonts w:hint="eastAsia" w:ascii="宋体" w:hAnsi="宋体" w:cs="宋体"/>
          <w:bCs/>
          <w:sz w:val="24"/>
        </w:rPr>
      </w:pPr>
      <w:bookmarkStart w:id="2" w:name="OLE_LINK1"/>
      <w:r>
        <w:rPr>
          <w:rFonts w:hint="eastAsia" w:ascii="宋体" w:hAnsi="宋体" w:cs="宋体"/>
          <w:bCs/>
          <w:sz w:val="24"/>
        </w:rPr>
        <w:t>开户银行：中国工商银行股份有限公司成都茶店子支行</w:t>
      </w:r>
    </w:p>
    <w:p w14:paraId="59AF2F26">
      <w:pPr>
        <w:pStyle w:val="6"/>
        <w:ind w:firstLine="564" w:firstLineChars="235"/>
        <w:rPr>
          <w:rFonts w:hint="eastAsia" w:ascii="宋体" w:hAnsi="宋体" w:cs="宋体"/>
          <w:bCs/>
          <w:sz w:val="24"/>
        </w:rPr>
      </w:pPr>
      <w:r>
        <w:rPr>
          <w:rFonts w:hint="eastAsia" w:ascii="宋体" w:hAnsi="宋体" w:cs="宋体"/>
          <w:bCs/>
          <w:sz w:val="24"/>
        </w:rPr>
        <w:t>账    号：4402 22101910 0036882</w:t>
      </w:r>
    </w:p>
    <w:bookmarkEnd w:id="2"/>
    <w:p w14:paraId="53F2AB39">
      <w:pPr>
        <w:pStyle w:val="6"/>
        <w:ind w:firstLine="564" w:firstLineChars="235"/>
        <w:rPr>
          <w:rFonts w:hint="eastAsia" w:ascii="宋体" w:hAnsi="宋体" w:cs="宋体"/>
          <w:bCs/>
          <w:sz w:val="24"/>
        </w:rPr>
      </w:pPr>
      <w:r>
        <w:rPr>
          <w:rFonts w:hint="eastAsia" w:ascii="宋体" w:hAnsi="宋体" w:cs="宋体"/>
          <w:bCs/>
          <w:sz w:val="24"/>
        </w:rPr>
        <w:t>地    址：成都市金牛区茶店子西街36号金璐天下1栋2单元1819室</w:t>
      </w:r>
    </w:p>
    <w:p w14:paraId="58BCD83E">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报名咨询联系人：刘女士                 电话：028-83418012</w:t>
      </w:r>
    </w:p>
    <w:p w14:paraId="10C5932F">
      <w:pPr>
        <w:tabs>
          <w:tab w:val="left" w:pos="5138"/>
        </w:tabs>
        <w:adjustRightInd w:val="0"/>
        <w:spacing w:line="360" w:lineRule="auto"/>
        <w:ind w:firstLine="480" w:firstLineChars="200"/>
        <w:rPr>
          <w:rFonts w:ascii="宋体" w:hAnsi="宋体" w:cs="宋体"/>
          <w:bCs/>
          <w:sz w:val="24"/>
        </w:rPr>
      </w:pPr>
      <w:r>
        <w:rPr>
          <w:rFonts w:hint="eastAsia" w:ascii="宋体" w:hAnsi="宋体" w:cs="宋体"/>
          <w:bCs/>
          <w:sz w:val="24"/>
        </w:rPr>
        <w:t>财务咨询联系人：艾女士                 电话：028-81131330</w:t>
      </w:r>
    </w:p>
    <w:p w14:paraId="1672BD53">
      <w:pPr>
        <w:pStyle w:val="6"/>
        <w:adjustRightInd w:val="0"/>
        <w:snapToGrid w:val="0"/>
        <w:ind w:firstLine="480"/>
        <w:rPr>
          <w:rFonts w:hint="eastAsia" w:ascii="宋体" w:hAnsi="宋体" w:cs="宋体"/>
          <w:bCs/>
          <w:sz w:val="24"/>
        </w:rPr>
      </w:pPr>
      <w:r>
        <w:rPr>
          <w:rFonts w:hint="eastAsia" w:ascii="宋体" w:hAnsi="宋体" w:cs="宋体"/>
          <w:bCs/>
          <w:sz w:val="24"/>
        </w:rPr>
        <w:t xml:space="preserve">项目咨询联系人：1.项目负责：伍毅、隆清泉；2.技术审核：刘洋         </w:t>
      </w:r>
    </w:p>
    <w:p w14:paraId="1F80410E">
      <w:pPr>
        <w:pStyle w:val="6"/>
        <w:adjustRightInd w:val="0"/>
        <w:snapToGrid w:val="0"/>
        <w:ind w:firstLine="480"/>
        <w:rPr>
          <w:rFonts w:ascii="宋体" w:hAnsi="宋体" w:cs="宋体"/>
          <w:bCs/>
          <w:sz w:val="24"/>
        </w:rPr>
      </w:pPr>
      <w:r>
        <w:rPr>
          <w:rFonts w:hint="eastAsia" w:ascii="宋体" w:hAnsi="宋体" w:cs="宋体"/>
          <w:bCs/>
          <w:sz w:val="24"/>
        </w:rPr>
        <w:t>电话：1.项目负责：028-81132550；2.公司监察合规部（投诉、举报）电话：028-62306011</w:t>
      </w:r>
    </w:p>
    <w:p w14:paraId="7F02620D">
      <w:pPr>
        <w:pStyle w:val="6"/>
        <w:adjustRightInd w:val="0"/>
        <w:snapToGrid w:val="0"/>
        <w:ind w:firstLine="480"/>
        <w:rPr>
          <w:rFonts w:hint="eastAsia" w:ascii="宋体" w:hAnsi="宋体" w:cs="宋体"/>
          <w:bCs/>
          <w:sz w:val="24"/>
        </w:rPr>
      </w:pPr>
      <w:r>
        <w:rPr>
          <w:rFonts w:hint="eastAsia" w:ascii="宋体" w:hAnsi="宋体" w:cs="宋体"/>
          <w:bCs/>
          <w:sz w:val="24"/>
        </w:rPr>
        <w:t>传    真：028－87651857</w:t>
      </w:r>
    </w:p>
    <w:p w14:paraId="66E07611">
      <w:r>
        <w:rPr>
          <w:rFonts w:hint="eastAsia" w:ascii="宋体" w:hAnsi="宋体" w:cs="宋体"/>
          <w:bCs/>
          <w:sz w:val="24"/>
        </w:rPr>
        <w:t>电子邮件：siqugongsi@163.com</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WM4NWYxNTBlNDE3MTE3YjRlZDY1MDJhOGQyMzQifQ=="/>
  </w:docVars>
  <w:rsids>
    <w:rsidRoot w:val="23900A98"/>
    <w:rsid w:val="2390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Indent"/>
    <w:basedOn w:val="1"/>
    <w:qFormat/>
    <w:uiPriority w:val="0"/>
    <w:pPr>
      <w:ind w:firstLine="630"/>
    </w:pPr>
    <w:rPr>
      <w:sz w:val="32"/>
      <w:szCs w:val="20"/>
    </w:rPr>
  </w:style>
  <w:style w:type="paragraph" w:customStyle="1" w:styleId="6">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2024-09-18T08:15:00Z</dcterms:created>
  <dc:creator>LONG</dc:creator>
  <cp:lastModifiedBy>LONG</cp:lastModifiedBy>
  <dcterms:modified xsi:type="dcterms:W3CDTF">2024-09-18T08:16:35Z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5A9E43829BA041EB9AE7A5F2E4D4FF81_11</vt:lpwstr>
  </property>
</Properties>
</file>